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775" w:rsidRPr="005B4775" w:rsidRDefault="005B4775" w:rsidP="005B4775">
      <w:pPr>
        <w:shd w:val="clear" w:color="auto" w:fill="FFFFFF" w:themeFill="background1"/>
        <w:spacing w:after="60"/>
        <w:jc w:val="center"/>
        <w:rPr>
          <w:rFonts w:ascii="Times New Roman" w:hAnsi="Times New Roman"/>
          <w:lang w:val="ru-RU"/>
        </w:rPr>
      </w:pPr>
      <w:bookmarkStart w:id="0" w:name="_GoBack"/>
      <w:bookmarkEnd w:id="0"/>
      <w:r w:rsidRPr="00CA784F">
        <w:rPr>
          <w:rFonts w:ascii="Times New Roman" w:hAnsi="Times New Roman"/>
          <w:b/>
          <w:lang w:val="sr-Cyrl-CS"/>
        </w:rPr>
        <w:t>Табела 9.1.</w:t>
      </w:r>
      <w:r w:rsidRPr="00CA784F">
        <w:rPr>
          <w:rFonts w:ascii="Times New Roman" w:hAnsi="Times New Roman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3"/>
        <w:gridCol w:w="790"/>
        <w:gridCol w:w="246"/>
        <w:gridCol w:w="339"/>
        <w:gridCol w:w="118"/>
        <w:gridCol w:w="962"/>
        <w:gridCol w:w="765"/>
        <w:gridCol w:w="262"/>
        <w:gridCol w:w="109"/>
        <w:gridCol w:w="773"/>
        <w:gridCol w:w="411"/>
        <w:gridCol w:w="169"/>
        <w:gridCol w:w="1409"/>
        <w:gridCol w:w="336"/>
        <w:gridCol w:w="1560"/>
      </w:tblGrid>
      <w:tr w:rsidR="005B4775" w:rsidRPr="00466DBD" w:rsidTr="00FB1855">
        <w:trPr>
          <w:trHeight w:val="271"/>
        </w:trPr>
        <w:tc>
          <w:tcPr>
            <w:tcW w:w="4305" w:type="dxa"/>
            <w:gridSpan w:val="8"/>
            <w:vAlign w:val="center"/>
          </w:tcPr>
          <w:p w:rsidR="005B4775" w:rsidRPr="00466DBD" w:rsidRDefault="005B4775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4767" w:type="dxa"/>
            <w:gridSpan w:val="7"/>
            <w:vAlign w:val="center"/>
          </w:tcPr>
          <w:p w:rsidR="005B4775" w:rsidRPr="00466DBD" w:rsidRDefault="004B2D3A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</w:rPr>
            </w:pPr>
            <w:r w:rsidRPr="00466DBD">
              <w:rPr>
                <w:rFonts w:ascii="Times New Roman" w:hAnsi="Times New Roman"/>
                <w:sz w:val="18"/>
                <w:szCs w:val="18"/>
              </w:rPr>
              <w:t>Младен Милошевић</w:t>
            </w:r>
          </w:p>
        </w:tc>
      </w:tr>
      <w:tr w:rsidR="005B4775" w:rsidRPr="00466DBD" w:rsidTr="00FB1855">
        <w:trPr>
          <w:trHeight w:val="271"/>
        </w:trPr>
        <w:tc>
          <w:tcPr>
            <w:tcW w:w="4305" w:type="dxa"/>
            <w:gridSpan w:val="8"/>
            <w:vAlign w:val="center"/>
          </w:tcPr>
          <w:p w:rsidR="005B4775" w:rsidRPr="00466DBD" w:rsidRDefault="005B4775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4767" w:type="dxa"/>
            <w:gridSpan w:val="7"/>
            <w:vAlign w:val="center"/>
          </w:tcPr>
          <w:p w:rsidR="005B4775" w:rsidRPr="00466DBD" w:rsidRDefault="004B2D3A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Ванредни професор</w:t>
            </w:r>
          </w:p>
        </w:tc>
      </w:tr>
      <w:tr w:rsidR="005B4775" w:rsidRPr="00466DBD" w:rsidTr="00FB1855">
        <w:trPr>
          <w:trHeight w:val="271"/>
        </w:trPr>
        <w:tc>
          <w:tcPr>
            <w:tcW w:w="4305" w:type="dxa"/>
            <w:gridSpan w:val="8"/>
            <w:vAlign w:val="center"/>
          </w:tcPr>
          <w:p w:rsidR="005B4775" w:rsidRPr="00466DBD" w:rsidRDefault="005B4775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Назив институције у  којој наставник ради са пуним </w:t>
            </w:r>
            <w:r w:rsidRPr="00466DBD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или непуним </w:t>
            </w:r>
            <w:r w:rsidRPr="00466DBD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4767" w:type="dxa"/>
            <w:gridSpan w:val="7"/>
            <w:vAlign w:val="center"/>
          </w:tcPr>
          <w:p w:rsidR="005B4775" w:rsidRPr="00466DBD" w:rsidRDefault="004B2D3A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Универзитет у Београду-Факултет безбедности, пуно радно време, запослен од </w:t>
            </w:r>
            <w:r w:rsidR="00AF55A2"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9. </w:t>
            </w: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јуна 2003. године</w:t>
            </w:r>
          </w:p>
        </w:tc>
      </w:tr>
      <w:tr w:rsidR="005B4775" w:rsidRPr="00466DBD" w:rsidTr="00FB1855">
        <w:trPr>
          <w:trHeight w:val="271"/>
        </w:trPr>
        <w:tc>
          <w:tcPr>
            <w:tcW w:w="4305" w:type="dxa"/>
            <w:gridSpan w:val="8"/>
            <w:vAlign w:val="center"/>
          </w:tcPr>
          <w:p w:rsidR="005B4775" w:rsidRPr="00466DBD" w:rsidRDefault="005B4775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4767" w:type="dxa"/>
            <w:gridSpan w:val="7"/>
            <w:vAlign w:val="center"/>
          </w:tcPr>
          <w:p w:rsidR="005B4775" w:rsidRPr="00466DBD" w:rsidRDefault="004B2D3A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Правне науке</w:t>
            </w:r>
          </w:p>
        </w:tc>
      </w:tr>
      <w:tr w:rsidR="005B4775" w:rsidRPr="00466DBD" w:rsidTr="00FB1855">
        <w:trPr>
          <w:trHeight w:val="271"/>
        </w:trPr>
        <w:tc>
          <w:tcPr>
            <w:tcW w:w="9072" w:type="dxa"/>
            <w:gridSpan w:val="15"/>
            <w:vAlign w:val="center"/>
          </w:tcPr>
          <w:p w:rsidR="005B4775" w:rsidRPr="00466DBD" w:rsidRDefault="005B4775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5B4775" w:rsidRPr="00466DBD" w:rsidTr="00FB1855">
        <w:trPr>
          <w:trHeight w:val="271"/>
        </w:trPr>
        <w:tc>
          <w:tcPr>
            <w:tcW w:w="2316" w:type="dxa"/>
            <w:gridSpan w:val="5"/>
            <w:vAlign w:val="center"/>
          </w:tcPr>
          <w:p w:rsidR="005B4775" w:rsidRPr="00466DBD" w:rsidRDefault="005B4775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62" w:type="dxa"/>
            <w:vAlign w:val="center"/>
          </w:tcPr>
          <w:p w:rsidR="005B4775" w:rsidRPr="00466DBD" w:rsidRDefault="005B4775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5B4775" w:rsidRPr="00466DBD" w:rsidRDefault="005B4775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1989" w:type="dxa"/>
            <w:gridSpan w:val="3"/>
            <w:shd w:val="clear" w:color="auto" w:fill="auto"/>
            <w:vAlign w:val="center"/>
          </w:tcPr>
          <w:p w:rsidR="005B4775" w:rsidRPr="00466DBD" w:rsidRDefault="005B4775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</w:rPr>
              <w:t>Научна или уметничка о</w:t>
            </w: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5B4775" w:rsidRPr="00466DBD" w:rsidRDefault="005B4775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5B4775" w:rsidRPr="00466DBD" w:rsidTr="00FB1855">
        <w:trPr>
          <w:trHeight w:val="271"/>
        </w:trPr>
        <w:tc>
          <w:tcPr>
            <w:tcW w:w="2316" w:type="dxa"/>
            <w:gridSpan w:val="5"/>
            <w:vAlign w:val="center"/>
          </w:tcPr>
          <w:p w:rsidR="005B4775" w:rsidRPr="00466DBD" w:rsidRDefault="005B4775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962" w:type="dxa"/>
            <w:vAlign w:val="center"/>
          </w:tcPr>
          <w:p w:rsidR="005B4775" w:rsidRPr="00466DBD" w:rsidRDefault="004B2D3A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2018.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5B4775" w:rsidRPr="00466DBD" w:rsidRDefault="004B2D3A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 у Београду-Факултет безбедности</w:t>
            </w:r>
          </w:p>
        </w:tc>
        <w:tc>
          <w:tcPr>
            <w:tcW w:w="1989" w:type="dxa"/>
            <w:gridSpan w:val="3"/>
            <w:shd w:val="clear" w:color="auto" w:fill="auto"/>
            <w:vAlign w:val="center"/>
          </w:tcPr>
          <w:p w:rsidR="005B4775" w:rsidRPr="00466DBD" w:rsidRDefault="004B2D3A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Правне науке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5B4775" w:rsidRPr="00466DBD" w:rsidRDefault="004B2D3A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Правне науке</w:t>
            </w:r>
          </w:p>
        </w:tc>
      </w:tr>
      <w:tr w:rsidR="005B4775" w:rsidRPr="00466DBD" w:rsidTr="00FB1855">
        <w:trPr>
          <w:trHeight w:val="271"/>
        </w:trPr>
        <w:tc>
          <w:tcPr>
            <w:tcW w:w="2316" w:type="dxa"/>
            <w:gridSpan w:val="5"/>
            <w:vAlign w:val="center"/>
          </w:tcPr>
          <w:p w:rsidR="005B4775" w:rsidRPr="00466DBD" w:rsidRDefault="005B4775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962" w:type="dxa"/>
            <w:vAlign w:val="center"/>
          </w:tcPr>
          <w:p w:rsidR="005B4775" w:rsidRPr="00466DBD" w:rsidRDefault="004B2D3A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2012.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5B4775" w:rsidRPr="00466DBD" w:rsidRDefault="004B2D3A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Правни факултет Универзитета у Београду</w:t>
            </w:r>
          </w:p>
        </w:tc>
        <w:tc>
          <w:tcPr>
            <w:tcW w:w="1989" w:type="dxa"/>
            <w:gridSpan w:val="3"/>
            <w:shd w:val="clear" w:color="auto" w:fill="auto"/>
            <w:vAlign w:val="center"/>
          </w:tcPr>
          <w:p w:rsidR="005B4775" w:rsidRPr="00466DBD" w:rsidRDefault="004B2D3A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Правне науке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5B4775" w:rsidRPr="00466DBD" w:rsidRDefault="004B2D3A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Кривично право</w:t>
            </w:r>
          </w:p>
        </w:tc>
      </w:tr>
      <w:tr w:rsidR="005B4775" w:rsidRPr="00466DBD" w:rsidTr="00FB1855">
        <w:trPr>
          <w:trHeight w:val="271"/>
        </w:trPr>
        <w:tc>
          <w:tcPr>
            <w:tcW w:w="2316" w:type="dxa"/>
            <w:gridSpan w:val="5"/>
            <w:vAlign w:val="center"/>
          </w:tcPr>
          <w:p w:rsidR="005B4775" w:rsidRPr="00466DBD" w:rsidRDefault="005B4775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962" w:type="dxa"/>
            <w:vAlign w:val="center"/>
          </w:tcPr>
          <w:p w:rsidR="005B4775" w:rsidRPr="00466DBD" w:rsidRDefault="004B2D3A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2008.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5B4775" w:rsidRPr="00466DBD" w:rsidRDefault="004B2D3A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Правни факултет Универзитета у Београду</w:t>
            </w:r>
          </w:p>
        </w:tc>
        <w:tc>
          <w:tcPr>
            <w:tcW w:w="1989" w:type="dxa"/>
            <w:gridSpan w:val="3"/>
            <w:shd w:val="clear" w:color="auto" w:fill="auto"/>
            <w:vAlign w:val="center"/>
          </w:tcPr>
          <w:p w:rsidR="005B4775" w:rsidRPr="00466DBD" w:rsidRDefault="004B2D3A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Правне науке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5B4775" w:rsidRPr="00466DBD" w:rsidRDefault="004B2D3A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Кривично право</w:t>
            </w:r>
          </w:p>
        </w:tc>
      </w:tr>
      <w:tr w:rsidR="005B4775" w:rsidRPr="00466DBD" w:rsidTr="00FB1855">
        <w:trPr>
          <w:trHeight w:val="271"/>
        </w:trPr>
        <w:tc>
          <w:tcPr>
            <w:tcW w:w="2316" w:type="dxa"/>
            <w:gridSpan w:val="5"/>
            <w:vAlign w:val="center"/>
          </w:tcPr>
          <w:p w:rsidR="005B4775" w:rsidRPr="00466DBD" w:rsidRDefault="005B4775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962" w:type="dxa"/>
            <w:vAlign w:val="center"/>
          </w:tcPr>
          <w:p w:rsidR="005B4775" w:rsidRPr="00466DBD" w:rsidRDefault="004B2D3A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2002.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5B4775" w:rsidRPr="00466DBD" w:rsidRDefault="004B2D3A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Правни факултет Универзитета у Београду</w:t>
            </w:r>
          </w:p>
        </w:tc>
        <w:tc>
          <w:tcPr>
            <w:tcW w:w="1989" w:type="dxa"/>
            <w:gridSpan w:val="3"/>
            <w:shd w:val="clear" w:color="auto" w:fill="auto"/>
            <w:vAlign w:val="center"/>
          </w:tcPr>
          <w:p w:rsidR="005B4775" w:rsidRPr="00466DBD" w:rsidRDefault="004B2D3A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Правне науке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5B4775" w:rsidRPr="00466DBD" w:rsidRDefault="004B2D3A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Правне науке</w:t>
            </w:r>
          </w:p>
        </w:tc>
      </w:tr>
      <w:tr w:rsidR="005B4775" w:rsidRPr="00466DBD" w:rsidTr="00FB1855">
        <w:trPr>
          <w:trHeight w:val="271"/>
        </w:trPr>
        <w:tc>
          <w:tcPr>
            <w:tcW w:w="9072" w:type="dxa"/>
            <w:gridSpan w:val="15"/>
            <w:vAlign w:val="center"/>
          </w:tcPr>
          <w:p w:rsidR="005B4775" w:rsidRPr="00466DBD" w:rsidRDefault="005B4775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466DBD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r w:rsidRPr="00466DBD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на првом или другом степену студија</w:t>
            </w:r>
          </w:p>
        </w:tc>
      </w:tr>
      <w:tr w:rsidR="005B4775" w:rsidRPr="00466DBD" w:rsidTr="00FB1855">
        <w:trPr>
          <w:trHeight w:val="519"/>
        </w:trPr>
        <w:tc>
          <w:tcPr>
            <w:tcW w:w="823" w:type="dxa"/>
            <w:shd w:val="clear" w:color="auto" w:fill="auto"/>
            <w:vAlign w:val="center"/>
          </w:tcPr>
          <w:p w:rsidR="005B4775" w:rsidRPr="00466DBD" w:rsidRDefault="005B4775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Р.Б.</w:t>
            </w:r>
          </w:p>
          <w:p w:rsidR="005B4775" w:rsidRPr="00466DBD" w:rsidRDefault="005B4775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1</w:t>
            </w:r>
            <w:r w:rsidRPr="00466DBD">
              <w:rPr>
                <w:rFonts w:ascii="Times New Roman" w:hAnsi="Times New Roman"/>
                <w:sz w:val="18"/>
                <w:szCs w:val="18"/>
              </w:rPr>
              <w:t>,2,3...</w:t>
            </w: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5B4775" w:rsidRPr="00466DBD" w:rsidRDefault="005B4775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</w:rPr>
            </w:pPr>
            <w:r w:rsidRPr="00466DBD">
              <w:rPr>
                <w:rFonts w:ascii="Times New Roman" w:hAnsi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5B4775" w:rsidRPr="00466DBD" w:rsidRDefault="005B4775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iCs/>
                <w:sz w:val="18"/>
                <w:szCs w:val="18"/>
              </w:rPr>
              <w:t>Назив предмета</w:t>
            </w:r>
            <w:r w:rsidRPr="00466DBD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    </w:t>
            </w: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:rsidR="005B4775" w:rsidRPr="00466DBD" w:rsidRDefault="005B4775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</w:rPr>
            </w:pPr>
            <w:r w:rsidRPr="00466DBD">
              <w:rPr>
                <w:rFonts w:ascii="Times New Roman" w:hAnsi="Times New Roman"/>
                <w:sz w:val="18"/>
                <w:szCs w:val="18"/>
              </w:rPr>
              <w:t>Вид наставе</w:t>
            </w:r>
          </w:p>
        </w:tc>
        <w:tc>
          <w:tcPr>
            <w:tcW w:w="1745" w:type="dxa"/>
            <w:gridSpan w:val="2"/>
            <w:shd w:val="clear" w:color="auto" w:fill="auto"/>
            <w:vAlign w:val="center"/>
          </w:tcPr>
          <w:p w:rsidR="005B4775" w:rsidRPr="00466DBD" w:rsidRDefault="005B4775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</w:rPr>
            </w:pPr>
            <w:r w:rsidRPr="00466DBD">
              <w:rPr>
                <w:rFonts w:ascii="Times New Roman" w:hAnsi="Times New Roman"/>
                <w:iCs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B4775" w:rsidRPr="00466DBD" w:rsidRDefault="005B4775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iCs/>
                <w:sz w:val="18"/>
                <w:szCs w:val="18"/>
                <w:lang w:val="ru-RU"/>
              </w:rPr>
              <w:t>В</w:t>
            </w:r>
            <w:r w:rsidRPr="00466DBD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466DBD">
              <w:rPr>
                <w:rFonts w:ascii="Times New Roman" w:hAnsi="Times New Roman"/>
                <w:iCs/>
                <w:sz w:val="18"/>
                <w:szCs w:val="18"/>
                <w:lang w:val="ru-RU"/>
              </w:rPr>
              <w:t>ОСС, ССС, ОАС, МСС, МАС, САС)</w:t>
            </w:r>
          </w:p>
        </w:tc>
      </w:tr>
      <w:tr w:rsidR="005B4775" w:rsidRPr="00466DBD" w:rsidTr="00FB1855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5B4775" w:rsidRPr="00466DBD" w:rsidRDefault="00FB1855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1.</w:t>
            </w:r>
          </w:p>
          <w:p w:rsidR="00FB1855" w:rsidRPr="00466DBD" w:rsidRDefault="00FB1855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5B4775" w:rsidRPr="00466DBD" w:rsidRDefault="00FB1855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Обавезни</w:t>
            </w: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5B4775" w:rsidRPr="00466DBD" w:rsidRDefault="00667F9E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Правне основе безбедности</w:t>
            </w: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:rsidR="005B4775" w:rsidRPr="00466DBD" w:rsidRDefault="00FB1855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П+В</w:t>
            </w:r>
          </w:p>
        </w:tc>
        <w:tc>
          <w:tcPr>
            <w:tcW w:w="1745" w:type="dxa"/>
            <w:gridSpan w:val="2"/>
            <w:shd w:val="clear" w:color="auto" w:fill="auto"/>
            <w:vAlign w:val="center"/>
          </w:tcPr>
          <w:p w:rsidR="005B4775" w:rsidRPr="00466DBD" w:rsidRDefault="00667F9E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Студије </w:t>
            </w:r>
            <w:r w:rsidR="00FB1855"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наука </w:t>
            </w: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безбедности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B4775" w:rsidRPr="00466DBD" w:rsidRDefault="00186173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5B4775" w:rsidRPr="00466DBD" w:rsidTr="00FB1855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5B4775" w:rsidRPr="00466DBD" w:rsidRDefault="00FB1855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2.</w:t>
            </w:r>
          </w:p>
          <w:p w:rsidR="00FB1855" w:rsidRPr="00466DBD" w:rsidRDefault="00FB1855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5B4775" w:rsidRPr="00466DBD" w:rsidRDefault="00FB1855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Обавезни</w:t>
            </w: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5B4775" w:rsidRPr="00466DBD" w:rsidRDefault="00667F9E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Кривично право</w:t>
            </w: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:rsidR="005B4775" w:rsidRPr="00466DBD" w:rsidRDefault="00FB1855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П+В</w:t>
            </w:r>
          </w:p>
        </w:tc>
        <w:tc>
          <w:tcPr>
            <w:tcW w:w="1745" w:type="dxa"/>
            <w:gridSpan w:val="2"/>
            <w:shd w:val="clear" w:color="auto" w:fill="auto"/>
            <w:vAlign w:val="center"/>
          </w:tcPr>
          <w:p w:rsidR="005B4775" w:rsidRPr="00466DBD" w:rsidRDefault="00FB1855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Студије наука безбедности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B4775" w:rsidRPr="00466DBD" w:rsidRDefault="00667F9E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5B4775" w:rsidRPr="00466DBD" w:rsidTr="00FB1855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5B4775" w:rsidRPr="00466DBD" w:rsidRDefault="00FB1855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3.</w:t>
            </w:r>
          </w:p>
          <w:p w:rsidR="00FB1855" w:rsidRPr="00466DBD" w:rsidRDefault="00FB1855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5B4775" w:rsidRPr="00466DBD" w:rsidRDefault="00FB1855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Изборни</w:t>
            </w: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5B4775" w:rsidRPr="00466DBD" w:rsidRDefault="00667F9E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Високотехнолошки криминал и национална безбеност</w:t>
            </w: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:rsidR="005B4775" w:rsidRPr="00466DBD" w:rsidRDefault="00FB1855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П+В</w:t>
            </w:r>
          </w:p>
        </w:tc>
        <w:tc>
          <w:tcPr>
            <w:tcW w:w="1745" w:type="dxa"/>
            <w:gridSpan w:val="2"/>
            <w:shd w:val="clear" w:color="auto" w:fill="auto"/>
            <w:vAlign w:val="center"/>
          </w:tcPr>
          <w:p w:rsidR="005B4775" w:rsidRPr="00466DBD" w:rsidRDefault="00FB1855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Студије наука безбедности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B4775" w:rsidRPr="00466DBD" w:rsidRDefault="00667F9E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5B4775" w:rsidRPr="00466DBD" w:rsidTr="00FB1855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5B4775" w:rsidRPr="00466DBD" w:rsidRDefault="00FB1855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4.</w:t>
            </w:r>
          </w:p>
          <w:p w:rsidR="00FB1855" w:rsidRPr="00466DBD" w:rsidRDefault="00FB1855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5B4775" w:rsidRPr="00466DBD" w:rsidRDefault="00FB1855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Обавезни</w:t>
            </w: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5B4775" w:rsidRPr="00466DBD" w:rsidRDefault="00667F9E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Правни основи форензике</w:t>
            </w: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:rsidR="005B4775" w:rsidRPr="00466DBD" w:rsidRDefault="00FB1855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П+В</w:t>
            </w:r>
          </w:p>
        </w:tc>
        <w:tc>
          <w:tcPr>
            <w:tcW w:w="1745" w:type="dxa"/>
            <w:gridSpan w:val="2"/>
            <w:shd w:val="clear" w:color="auto" w:fill="auto"/>
            <w:vAlign w:val="center"/>
          </w:tcPr>
          <w:p w:rsidR="005B4775" w:rsidRPr="00466DBD" w:rsidRDefault="00FB1855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Специјалистичке струковне студије Форензика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B4775" w:rsidRPr="00466DBD" w:rsidRDefault="00667F9E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ССС</w:t>
            </w:r>
          </w:p>
        </w:tc>
      </w:tr>
      <w:tr w:rsidR="005B4775" w:rsidRPr="00466DBD" w:rsidTr="00FB1855">
        <w:trPr>
          <w:trHeight w:val="271"/>
        </w:trPr>
        <w:tc>
          <w:tcPr>
            <w:tcW w:w="9072" w:type="dxa"/>
            <w:gridSpan w:val="15"/>
            <w:vAlign w:val="center"/>
          </w:tcPr>
          <w:p w:rsidR="005B4775" w:rsidRPr="00466DBD" w:rsidRDefault="005B4775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CB53A5" w:rsidRPr="00466DBD" w:rsidTr="00FB1855">
        <w:trPr>
          <w:trHeight w:val="271"/>
        </w:trPr>
        <w:tc>
          <w:tcPr>
            <w:tcW w:w="1613" w:type="dxa"/>
            <w:gridSpan w:val="2"/>
            <w:vAlign w:val="center"/>
          </w:tcPr>
          <w:p w:rsidR="00CB53A5" w:rsidRPr="00466DBD" w:rsidRDefault="00CB53A5" w:rsidP="00466DBD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spacing w:line="216" w:lineRule="auto"/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Мандић, Г., Путник, Н., Милошевић, М. (2017).</w:t>
            </w:r>
          </w:p>
        </w:tc>
        <w:tc>
          <w:tcPr>
            <w:tcW w:w="7459" w:type="dxa"/>
            <w:gridSpan w:val="13"/>
            <w:shd w:val="clear" w:color="auto" w:fill="auto"/>
            <w:vAlign w:val="center"/>
          </w:tcPr>
          <w:p w:rsidR="00CB53A5" w:rsidRPr="00466DBD" w:rsidRDefault="00CB53A5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Заштита података и социјални инжењеринг - правни, организациони и безбедносни аспекти. Београд: Универзитет у Београду-Факултет безбедности. </w:t>
            </w:r>
          </w:p>
        </w:tc>
      </w:tr>
      <w:tr w:rsidR="00186173" w:rsidRPr="00466DBD" w:rsidTr="00FB1855">
        <w:trPr>
          <w:trHeight w:val="271"/>
        </w:trPr>
        <w:tc>
          <w:tcPr>
            <w:tcW w:w="1613" w:type="dxa"/>
            <w:gridSpan w:val="2"/>
            <w:vAlign w:val="center"/>
          </w:tcPr>
          <w:p w:rsidR="00186173" w:rsidRPr="00466DBD" w:rsidRDefault="00E5177D" w:rsidP="00466DBD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spacing w:line="216" w:lineRule="auto"/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Бановић, Б.,  Милошевић, М., Илић, А. (2018</w:t>
            </w:r>
            <w:r w:rsidRPr="00466DBD">
              <w:rPr>
                <w:rFonts w:ascii="Times New Roman" w:hAnsi="Times New Roman"/>
                <w:sz w:val="18"/>
                <w:szCs w:val="18"/>
                <w:lang w:val="ru-RU"/>
              </w:rPr>
              <w:t>).</w:t>
            </w:r>
          </w:p>
        </w:tc>
        <w:tc>
          <w:tcPr>
            <w:tcW w:w="7459" w:type="dxa"/>
            <w:gridSpan w:val="13"/>
            <w:shd w:val="clear" w:color="auto" w:fill="auto"/>
            <w:vAlign w:val="center"/>
          </w:tcPr>
          <w:p w:rsidR="00186173" w:rsidRPr="00466DBD" w:rsidRDefault="00E5177D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Коришћење материјала добијених употребом видео-надзора- кривичноправни и процесни аспект (ISBN 978-86-80144-23-8, COBISS.SR-ID 262971916, UDK 343.1:621.397.454. У: Кешетовић Ж., Станаревић С. и Липовац М. (ур.), Безбедност у образовно-васпитним установама и видео надзор, Факултет безбедности, Београд, 2018, стр. 79-95</w:t>
            </w:r>
            <w:r w:rsidRPr="00466DBD">
              <w:rPr>
                <w:rFonts w:ascii="Times New Roman" w:hAnsi="Times New Roman"/>
                <w:sz w:val="18"/>
                <w:szCs w:val="18"/>
                <w:lang w:val="ru-RU"/>
              </w:rPr>
              <w:t>.</w:t>
            </w:r>
          </w:p>
        </w:tc>
      </w:tr>
      <w:tr w:rsidR="005B4775" w:rsidRPr="00466DBD" w:rsidTr="00FB1855">
        <w:trPr>
          <w:trHeight w:val="271"/>
        </w:trPr>
        <w:tc>
          <w:tcPr>
            <w:tcW w:w="1613" w:type="dxa"/>
            <w:gridSpan w:val="2"/>
            <w:vAlign w:val="center"/>
          </w:tcPr>
          <w:p w:rsidR="005B4775" w:rsidRPr="00466DBD" w:rsidRDefault="00186173" w:rsidP="00466DBD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spacing w:line="216" w:lineRule="auto"/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Mandić, G.,  Putnik, N. &amp; Milošević, M. (2017).</w:t>
            </w:r>
          </w:p>
        </w:tc>
        <w:tc>
          <w:tcPr>
            <w:tcW w:w="7459" w:type="dxa"/>
            <w:gridSpan w:val="13"/>
            <w:shd w:val="clear" w:color="auto" w:fill="auto"/>
            <w:vAlign w:val="center"/>
          </w:tcPr>
          <w:p w:rsidR="005B4775" w:rsidRPr="00466DBD" w:rsidRDefault="00186173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Contemporary Deception Techniques: Social Engineering – Semantic, Phenomenological and Security Aspects. In: Bošković, M. (Ed.), Security Risks: Assessment, Management and Current Challenges (pp.111-127). New York:  Nova Science Publisher, Inc</w:t>
            </w:r>
          </w:p>
        </w:tc>
      </w:tr>
      <w:tr w:rsidR="005B4775" w:rsidRPr="00466DBD" w:rsidTr="00FB1855">
        <w:trPr>
          <w:trHeight w:val="271"/>
        </w:trPr>
        <w:tc>
          <w:tcPr>
            <w:tcW w:w="1613" w:type="dxa"/>
            <w:gridSpan w:val="2"/>
            <w:vAlign w:val="center"/>
          </w:tcPr>
          <w:p w:rsidR="005B4775" w:rsidRPr="00466DBD" w:rsidRDefault="00E5177D" w:rsidP="00466DBD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spacing w:line="216" w:lineRule="auto"/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Путник, Н. и Милошевић, М. (2016).</w:t>
            </w:r>
          </w:p>
        </w:tc>
        <w:tc>
          <w:tcPr>
            <w:tcW w:w="7459" w:type="dxa"/>
            <w:gridSpan w:val="13"/>
            <w:shd w:val="clear" w:color="auto" w:fill="auto"/>
            <w:vAlign w:val="center"/>
          </w:tcPr>
          <w:p w:rsidR="005B4775" w:rsidRPr="00466DBD" w:rsidRDefault="00E5177D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Смернице за израду политике безбедности информационо-комуникационих ресурса и њихових корисника у образовно-васпитном систему. У: Поповић Ћитић, Б., Липовац, М. (уредници), Безбедност у образовно-васпитним установама: основна начела, принципи, протоколи, процедуре и средства (стр. 97-116).</w:t>
            </w:r>
          </w:p>
        </w:tc>
      </w:tr>
      <w:tr w:rsidR="00CB53A5" w:rsidRPr="00466DBD" w:rsidTr="00FB1855">
        <w:trPr>
          <w:trHeight w:val="271"/>
        </w:trPr>
        <w:tc>
          <w:tcPr>
            <w:tcW w:w="1613" w:type="dxa"/>
            <w:gridSpan w:val="2"/>
            <w:vAlign w:val="center"/>
          </w:tcPr>
          <w:p w:rsidR="00CB53A5" w:rsidRPr="00466DBD" w:rsidRDefault="00CB53A5" w:rsidP="00466DBD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spacing w:line="216" w:lineRule="auto"/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Markov, M., Putnik, N., Milošević, M. (2018).</w:t>
            </w:r>
          </w:p>
        </w:tc>
        <w:tc>
          <w:tcPr>
            <w:tcW w:w="7459" w:type="dxa"/>
            <w:gridSpan w:val="13"/>
            <w:shd w:val="clear" w:color="auto" w:fill="auto"/>
            <w:vAlign w:val="center"/>
          </w:tcPr>
          <w:p w:rsidR="00CB53A5" w:rsidRPr="00466DBD" w:rsidRDefault="00CB53A5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Usage of modern wireless technologies for children’s presence and location analytics at educational institutions - technical, security and law dilemmas. In: Stanarević, S., Mandić, G. &amp; Katić, LJ. (editors), The Proceedings of Human Security and New Technologies. (183-191). Belgrade: Faculty of Security Studies, Human Research Center</w:t>
            </w:r>
          </w:p>
        </w:tc>
      </w:tr>
      <w:tr w:rsidR="005B4775" w:rsidRPr="00466DBD" w:rsidTr="00FB1855">
        <w:trPr>
          <w:trHeight w:val="271"/>
        </w:trPr>
        <w:tc>
          <w:tcPr>
            <w:tcW w:w="9072" w:type="dxa"/>
            <w:gridSpan w:val="15"/>
            <w:vAlign w:val="center"/>
          </w:tcPr>
          <w:p w:rsidR="005B4775" w:rsidRPr="00466DBD" w:rsidRDefault="005B4775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5B4775" w:rsidRPr="00466DBD" w:rsidTr="00FB1855">
        <w:trPr>
          <w:trHeight w:val="271"/>
        </w:trPr>
        <w:tc>
          <w:tcPr>
            <w:tcW w:w="4043" w:type="dxa"/>
            <w:gridSpan w:val="7"/>
            <w:vAlign w:val="center"/>
          </w:tcPr>
          <w:p w:rsidR="005B4775" w:rsidRPr="00466DBD" w:rsidRDefault="005B4775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029" w:type="dxa"/>
            <w:gridSpan w:val="8"/>
            <w:vAlign w:val="center"/>
          </w:tcPr>
          <w:p w:rsidR="005B4775" w:rsidRPr="00466DBD" w:rsidRDefault="005B4775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5B4775" w:rsidRPr="00466DBD" w:rsidTr="00FB1855">
        <w:trPr>
          <w:trHeight w:val="271"/>
        </w:trPr>
        <w:tc>
          <w:tcPr>
            <w:tcW w:w="4043" w:type="dxa"/>
            <w:gridSpan w:val="7"/>
            <w:vAlign w:val="center"/>
          </w:tcPr>
          <w:p w:rsidR="005B4775" w:rsidRPr="00466DBD" w:rsidRDefault="005B4775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5029" w:type="dxa"/>
            <w:gridSpan w:val="8"/>
            <w:vAlign w:val="center"/>
          </w:tcPr>
          <w:p w:rsidR="005B4775" w:rsidRPr="00466DBD" w:rsidRDefault="004B2D3A" w:rsidP="00466DBD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1</w:t>
            </w:r>
          </w:p>
        </w:tc>
      </w:tr>
      <w:tr w:rsidR="005B4775" w:rsidRPr="00466DBD" w:rsidTr="00FB1855">
        <w:trPr>
          <w:trHeight w:val="176"/>
        </w:trPr>
        <w:tc>
          <w:tcPr>
            <w:tcW w:w="4043" w:type="dxa"/>
            <w:gridSpan w:val="7"/>
            <w:vAlign w:val="center"/>
          </w:tcPr>
          <w:p w:rsidR="005B4775" w:rsidRPr="00466DBD" w:rsidRDefault="005B4775" w:rsidP="00466DBD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555" w:type="dxa"/>
            <w:gridSpan w:val="4"/>
            <w:vAlign w:val="center"/>
          </w:tcPr>
          <w:p w:rsidR="005B4775" w:rsidRPr="00466DBD" w:rsidRDefault="005B4775" w:rsidP="00466DBD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Домаћи</w:t>
            </w:r>
            <w:r w:rsidR="004B2D3A"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: 1</w:t>
            </w:r>
          </w:p>
        </w:tc>
        <w:tc>
          <w:tcPr>
            <w:tcW w:w="3474" w:type="dxa"/>
            <w:gridSpan w:val="4"/>
            <w:vAlign w:val="center"/>
          </w:tcPr>
          <w:p w:rsidR="005B4775" w:rsidRPr="00466DBD" w:rsidRDefault="005B4775" w:rsidP="00466DBD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Међународни</w:t>
            </w:r>
            <w:r w:rsidR="004B2D3A"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: 2</w:t>
            </w:r>
          </w:p>
        </w:tc>
      </w:tr>
      <w:tr w:rsidR="005B4775" w:rsidRPr="00466DBD" w:rsidTr="00FB1855">
        <w:trPr>
          <w:trHeight w:val="271"/>
        </w:trPr>
        <w:tc>
          <w:tcPr>
            <w:tcW w:w="2198" w:type="dxa"/>
            <w:gridSpan w:val="4"/>
            <w:vAlign w:val="center"/>
          </w:tcPr>
          <w:p w:rsidR="005B4775" w:rsidRPr="00466DBD" w:rsidRDefault="005B4775" w:rsidP="00466DBD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6874" w:type="dxa"/>
            <w:gridSpan w:val="11"/>
            <w:vAlign w:val="center"/>
          </w:tcPr>
          <w:p w:rsidR="005B4775" w:rsidRPr="00466DBD" w:rsidRDefault="004B2D3A" w:rsidP="00466DBD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66DBD">
              <w:rPr>
                <w:rFonts w:ascii="Times New Roman" w:hAnsi="Times New Roman"/>
                <w:sz w:val="18"/>
                <w:szCs w:val="18"/>
                <w:lang w:val="sr-Cyrl-CS"/>
              </w:rPr>
              <w:t>Специјалистички последипломски програм „Еxecutive Certificate in Counter-Terrorism Studies“ -  Lauder School of Government, Diplomacy and Strategy and The Institute for Counter-Terrorism (ICT) at The Interdisciplinary Center of Herzlia), 2006. године; Студијска посета Универзитету Државне противпожарне службе Министарства за ванредне ситуације Руске федерације у Санкт Петерсбугру, 2017. година.</w:t>
            </w:r>
          </w:p>
        </w:tc>
      </w:tr>
    </w:tbl>
    <w:p w:rsidR="005B4775" w:rsidRPr="00466DBD" w:rsidRDefault="005B4775" w:rsidP="005B4775">
      <w:pPr>
        <w:rPr>
          <w:lang w:val="ru-RU"/>
        </w:rPr>
      </w:pPr>
    </w:p>
    <w:p w:rsidR="005F4F7C" w:rsidRPr="00466DBD" w:rsidRDefault="005F4F7C" w:rsidP="00A619FD">
      <w:pPr>
        <w:rPr>
          <w:lang w:val="ru-RU"/>
        </w:rPr>
      </w:pPr>
    </w:p>
    <w:sectPr w:rsidR="005F4F7C" w:rsidRPr="00466DBD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characterSpacingControl w:val="doNotCompress"/>
  <w:compat>
    <w:useFELayout/>
  </w:compat>
  <w:rsids>
    <w:rsidRoot w:val="005B4775"/>
    <w:rsid w:val="00186173"/>
    <w:rsid w:val="0021773B"/>
    <w:rsid w:val="00466DBD"/>
    <w:rsid w:val="004B2D3A"/>
    <w:rsid w:val="005B4775"/>
    <w:rsid w:val="005F4F7C"/>
    <w:rsid w:val="00667F9E"/>
    <w:rsid w:val="008E3921"/>
    <w:rsid w:val="009201CE"/>
    <w:rsid w:val="00A619FD"/>
    <w:rsid w:val="00AF55A2"/>
    <w:rsid w:val="00B016B2"/>
    <w:rsid w:val="00BA51F4"/>
    <w:rsid w:val="00C36FE9"/>
    <w:rsid w:val="00CB017B"/>
    <w:rsid w:val="00CB53A5"/>
    <w:rsid w:val="00CE7EEB"/>
    <w:rsid w:val="00D67472"/>
    <w:rsid w:val="00DE0D2D"/>
    <w:rsid w:val="00E5177D"/>
    <w:rsid w:val="00FB1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775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3</TotalTime>
  <Pages>1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hal</Company>
  <LinksUpToDate>false</LinksUpToDate>
  <CharactersWithSpaces>3600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2</cp:revision>
  <dcterms:created xsi:type="dcterms:W3CDTF">2019-05-06T11:12:00Z</dcterms:created>
  <dcterms:modified xsi:type="dcterms:W3CDTF">2019-05-06T11:12:00Z</dcterms:modified>
</cp:coreProperties>
</file>